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1、分流专业网上介绍：</w:t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上海电机学院“云游专业”</w:t>
      </w:r>
    </w:p>
    <w:p>
      <w:p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instrText xml:space="preserve"> HYPERLINK "https://mooc1.chaoxing.com/course/233634844.html" </w:instrText>
      </w:r>
      <w: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https://mooc1.chaoxing.com/course/233634844.html</w:t>
      </w:r>
      <w: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2、专业咨询联系人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111"/>
        <w:gridCol w:w="114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王老师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芦</w:t>
            </w:r>
            <w:r>
              <w:rPr>
                <w:rFonts w:hint="eastAsia"/>
                <w:kern w:val="0"/>
                <w:sz w:val="24"/>
              </w:rPr>
              <w:t>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吕老师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分流安排及细则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钟</w:t>
            </w:r>
            <w:r>
              <w:rPr>
                <w:rFonts w:hint="eastAsia"/>
                <w:kern w:val="0"/>
                <w:sz w:val="24"/>
              </w:rPr>
              <w:t>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1" w:type="pc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</w:rPr>
              <w:t>综合素质评价办法</w:t>
            </w:r>
          </w:p>
        </w:tc>
        <w:tc>
          <w:tcPr>
            <w:tcW w:w="670" w:type="pct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史</w:t>
            </w:r>
            <w:r>
              <w:rPr>
                <w:rFonts w:hint="eastAsia"/>
                <w:kern w:val="0"/>
                <w:sz w:val="24"/>
              </w:rPr>
              <w:t>老师</w:t>
            </w:r>
          </w:p>
        </w:tc>
        <w:tc>
          <w:tcPr>
            <w:tcW w:w="1425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信息楼213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E2"/>
    <w:rsid w:val="000C0C5A"/>
    <w:rsid w:val="000E6865"/>
    <w:rsid w:val="00107FEA"/>
    <w:rsid w:val="001376F4"/>
    <w:rsid w:val="001A16FB"/>
    <w:rsid w:val="002931F7"/>
    <w:rsid w:val="002B74B8"/>
    <w:rsid w:val="003929C9"/>
    <w:rsid w:val="003A6FA6"/>
    <w:rsid w:val="003B76DE"/>
    <w:rsid w:val="003C0219"/>
    <w:rsid w:val="00432DE2"/>
    <w:rsid w:val="004446A5"/>
    <w:rsid w:val="00525C44"/>
    <w:rsid w:val="00537CA7"/>
    <w:rsid w:val="005A572D"/>
    <w:rsid w:val="005C1F10"/>
    <w:rsid w:val="006A4379"/>
    <w:rsid w:val="006D237C"/>
    <w:rsid w:val="006E0D42"/>
    <w:rsid w:val="006F0F13"/>
    <w:rsid w:val="007452C8"/>
    <w:rsid w:val="007A27CF"/>
    <w:rsid w:val="007C00CC"/>
    <w:rsid w:val="007C4B77"/>
    <w:rsid w:val="00816DF8"/>
    <w:rsid w:val="008604E8"/>
    <w:rsid w:val="008A0754"/>
    <w:rsid w:val="00954B97"/>
    <w:rsid w:val="009E7AB7"/>
    <w:rsid w:val="00A31241"/>
    <w:rsid w:val="00B04B53"/>
    <w:rsid w:val="00B153BF"/>
    <w:rsid w:val="00BD0B70"/>
    <w:rsid w:val="00C03A3F"/>
    <w:rsid w:val="00C439AD"/>
    <w:rsid w:val="00C819BE"/>
    <w:rsid w:val="00C92398"/>
    <w:rsid w:val="00CC28E4"/>
    <w:rsid w:val="00CC48FB"/>
    <w:rsid w:val="00CF6628"/>
    <w:rsid w:val="00D21177"/>
    <w:rsid w:val="00D763DC"/>
    <w:rsid w:val="00DB0AAD"/>
    <w:rsid w:val="00DF321F"/>
    <w:rsid w:val="00E5537F"/>
    <w:rsid w:val="00F03838"/>
    <w:rsid w:val="285A6409"/>
    <w:rsid w:val="2A2A2A4F"/>
    <w:rsid w:val="39B67A2E"/>
    <w:rsid w:val="3D395100"/>
    <w:rsid w:val="45FD08E1"/>
    <w:rsid w:val="787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7</TotalTime>
  <ScaleCrop>false</ScaleCrop>
  <LinksUpToDate>false</LinksUpToDate>
  <CharactersWithSpaces>375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2022-05-27T09:18:00Z</dcterms:created>
  <dc:creator>China</dc:creator>
  <cp:lastModifiedBy>zx</cp:lastModifiedBy>
  <cp:lastPrinted>2022-05-27T09:18:00Z</cp:lastPrinted>
  <dcterms:modified xsi:type="dcterms:W3CDTF">2023-05-23T06:30:16Z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